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A642B" w14:textId="77777777" w:rsidR="00E75D77" w:rsidRDefault="00E75D77" w:rsidP="00135E15"/>
    <w:p w14:paraId="0FB189E2" w14:textId="77777777" w:rsidR="00432DF2" w:rsidRPr="00020775" w:rsidRDefault="00E75D77" w:rsidP="00135E15">
      <w:r>
        <w:rPr>
          <w:i/>
        </w:rPr>
        <w:t>Background:</w:t>
      </w:r>
      <w:r w:rsidR="00020775">
        <w:rPr>
          <w:i/>
        </w:rPr>
        <w:t xml:space="preserve"> </w:t>
      </w:r>
      <w:r w:rsidR="00020775">
        <w:t xml:space="preserve">When responding to a notification of an ill </w:t>
      </w:r>
      <w:r w:rsidR="00DA560A">
        <w:t>traveler</w:t>
      </w:r>
      <w:r w:rsidR="00020775">
        <w:t>, there are certain materials that can assist you in conducting a risk assessment. These materials include personal protective equipment (PPE), as well as materials that aid in describing the event. You may consider storing these mate</w:t>
      </w:r>
      <w:r w:rsidR="0071456A">
        <w:t>rials in a “go bag,” which is a</w:t>
      </w:r>
      <w:r w:rsidR="00020775">
        <w:t xml:space="preserve"> bag or backpack that can be easily accessible to “grab and go” during a public health </w:t>
      </w:r>
      <w:r w:rsidR="00DA560A">
        <w:t>response</w:t>
      </w:r>
      <w:r w:rsidR="00020775">
        <w:t xml:space="preserve">. </w:t>
      </w:r>
    </w:p>
    <w:tbl>
      <w:tblPr>
        <w:tblStyle w:val="TableGrid"/>
        <w:tblpPr w:leftFromText="180" w:rightFromText="180" w:vertAnchor="page" w:horzAnchor="margin" w:tblpXSpec="center" w:tblpY="5446"/>
        <w:tblW w:w="8815" w:type="dxa"/>
        <w:tblLook w:val="04A0" w:firstRow="1" w:lastRow="0" w:firstColumn="1" w:lastColumn="0" w:noHBand="0" w:noVBand="1"/>
      </w:tblPr>
      <w:tblGrid>
        <w:gridCol w:w="4407"/>
        <w:gridCol w:w="4408"/>
      </w:tblGrid>
      <w:tr w:rsidR="00020775" w14:paraId="02D7BE04" w14:textId="77777777" w:rsidTr="00020775">
        <w:tc>
          <w:tcPr>
            <w:tcW w:w="8815" w:type="dxa"/>
            <w:gridSpan w:val="2"/>
            <w:shd w:val="clear" w:color="auto" w:fill="E7E6E6" w:themeFill="background2"/>
          </w:tcPr>
          <w:p w14:paraId="290368C9" w14:textId="77777777" w:rsidR="00020775" w:rsidRPr="00841631" w:rsidRDefault="00020775" w:rsidP="00020775">
            <w:pPr>
              <w:jc w:val="center"/>
              <w:rPr>
                <w:b/>
                <w:i/>
              </w:rPr>
            </w:pPr>
            <w:r w:rsidRPr="00B365E4">
              <w:rPr>
                <w:b/>
                <w:i/>
              </w:rPr>
              <w:t xml:space="preserve">Type of </w:t>
            </w:r>
            <w:r>
              <w:rPr>
                <w:b/>
                <w:i/>
              </w:rPr>
              <w:t>Material and Picture</w:t>
            </w:r>
          </w:p>
        </w:tc>
      </w:tr>
      <w:tr w:rsidR="00020775" w14:paraId="61861EAA" w14:textId="77777777" w:rsidTr="00020775">
        <w:trPr>
          <w:trHeight w:val="1412"/>
        </w:trPr>
        <w:tc>
          <w:tcPr>
            <w:tcW w:w="4407" w:type="dxa"/>
          </w:tcPr>
          <w:p w14:paraId="29A14E83" w14:textId="77777777" w:rsidR="00020775" w:rsidRDefault="00020775" w:rsidP="00020775">
            <w:pPr>
              <w:rPr>
                <w:b/>
                <w:i/>
              </w:rPr>
            </w:pPr>
            <w:r w:rsidRPr="00B365E4">
              <w:rPr>
                <w:i/>
                <w:noProof/>
              </w:rPr>
              <w:drawing>
                <wp:anchor distT="0" distB="0" distL="114300" distR="114300" simplePos="0" relativeHeight="251659264" behindDoc="0" locked="0" layoutInCell="1" allowOverlap="1" wp14:anchorId="7C2E5046" wp14:editId="17CA82C5">
                  <wp:simplePos x="0" y="0"/>
                  <wp:positionH relativeFrom="column">
                    <wp:posOffset>1426845</wp:posOffset>
                  </wp:positionH>
                  <wp:positionV relativeFrom="paragraph">
                    <wp:posOffset>28575</wp:posOffset>
                  </wp:positionV>
                  <wp:extent cx="1241425" cy="847090"/>
                  <wp:effectExtent l="0" t="0" r="0" b="0"/>
                  <wp:wrapSquare wrapText="bothSides"/>
                  <wp:docPr id="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425" cy="847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i/>
              </w:rPr>
              <w:t xml:space="preserve">PPE: </w:t>
            </w:r>
            <w:r w:rsidRPr="00B365E4">
              <w:rPr>
                <w:b/>
                <w:i/>
              </w:rPr>
              <w:t>Gloves</w:t>
            </w:r>
          </w:p>
          <w:p w14:paraId="2C4DADC4" w14:textId="77777777" w:rsidR="00020775" w:rsidRPr="00B365E4" w:rsidRDefault="00020775" w:rsidP="00020775">
            <w:pPr>
              <w:rPr>
                <w:b/>
                <w:i/>
              </w:rPr>
            </w:pPr>
          </w:p>
          <w:p w14:paraId="3B100F32" w14:textId="77777777" w:rsidR="00020775" w:rsidRPr="00B365E4" w:rsidRDefault="00020775" w:rsidP="00020775">
            <w:pPr>
              <w:rPr>
                <w:i/>
              </w:rPr>
            </w:pPr>
          </w:p>
        </w:tc>
        <w:tc>
          <w:tcPr>
            <w:tcW w:w="4408" w:type="dxa"/>
          </w:tcPr>
          <w:p w14:paraId="7223C694" w14:textId="77777777" w:rsidR="00020775" w:rsidRPr="00841631" w:rsidRDefault="00020775" w:rsidP="00020775">
            <w:pPr>
              <w:jc w:val="both"/>
              <w:rPr>
                <w:b/>
                <w:i/>
              </w:rPr>
            </w:pPr>
            <w:r>
              <w:rPr>
                <w:b/>
                <w:i/>
                <w:noProof/>
              </w:rPr>
              <w:drawing>
                <wp:anchor distT="0" distB="0" distL="114300" distR="114300" simplePos="0" relativeHeight="251663360" behindDoc="1" locked="0" layoutInCell="1" allowOverlap="1" wp14:anchorId="4F07846D" wp14:editId="6E7020A9">
                  <wp:simplePos x="0" y="0"/>
                  <wp:positionH relativeFrom="column">
                    <wp:posOffset>1874520</wp:posOffset>
                  </wp:positionH>
                  <wp:positionV relativeFrom="paragraph">
                    <wp:posOffset>0</wp:posOffset>
                  </wp:positionV>
                  <wp:extent cx="789305" cy="1037590"/>
                  <wp:effectExtent l="0" t="0" r="0" b="0"/>
                  <wp:wrapTight wrapText="bothSides">
                    <wp:wrapPolygon edited="0">
                      <wp:start x="0" y="0"/>
                      <wp:lineTo x="0" y="21018"/>
                      <wp:lineTo x="20853" y="21018"/>
                      <wp:lineTo x="20853" y="0"/>
                      <wp:lineTo x="0" y="0"/>
                    </wp:wrapPolygon>
                  </wp:wrapTight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Capture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9305" cy="1037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i/>
              </w:rPr>
              <w:t>Risk Evaluation Forms</w:t>
            </w:r>
          </w:p>
        </w:tc>
      </w:tr>
      <w:tr w:rsidR="00020775" w14:paraId="2F2D0D62" w14:textId="77777777" w:rsidTr="00020775">
        <w:trPr>
          <w:trHeight w:val="188"/>
        </w:trPr>
        <w:tc>
          <w:tcPr>
            <w:tcW w:w="4407" w:type="dxa"/>
          </w:tcPr>
          <w:p w14:paraId="7153462F" w14:textId="77777777" w:rsidR="00020775" w:rsidRDefault="00020775" w:rsidP="00020775">
            <w:pPr>
              <w:rPr>
                <w:b/>
                <w:i/>
              </w:rPr>
            </w:pPr>
            <w:r w:rsidRPr="00B365E4">
              <w:rPr>
                <w:i/>
                <w:noProof/>
              </w:rPr>
              <w:drawing>
                <wp:anchor distT="0" distB="0" distL="114300" distR="114300" simplePos="0" relativeHeight="251660288" behindDoc="1" locked="0" layoutInCell="1" allowOverlap="1" wp14:anchorId="5EA1F625" wp14:editId="066CC1F0">
                  <wp:simplePos x="0" y="0"/>
                  <wp:positionH relativeFrom="column">
                    <wp:posOffset>1623695</wp:posOffset>
                  </wp:positionH>
                  <wp:positionV relativeFrom="paragraph">
                    <wp:posOffset>0</wp:posOffset>
                  </wp:positionV>
                  <wp:extent cx="1009015" cy="1104900"/>
                  <wp:effectExtent l="0" t="0" r="635" b="0"/>
                  <wp:wrapThrough wrapText="bothSides">
                    <wp:wrapPolygon edited="0">
                      <wp:start x="0" y="0"/>
                      <wp:lineTo x="0" y="21228"/>
                      <wp:lineTo x="21206" y="21228"/>
                      <wp:lineTo x="21206" y="0"/>
                      <wp:lineTo x="0" y="0"/>
                    </wp:wrapPolygon>
                  </wp:wrapThrough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01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i/>
              </w:rPr>
              <w:t xml:space="preserve">PPE: </w:t>
            </w:r>
            <w:r w:rsidR="00DA560A">
              <w:rPr>
                <w:b/>
                <w:i/>
              </w:rPr>
              <w:t>Facem</w:t>
            </w:r>
            <w:r w:rsidRPr="00B365E4">
              <w:rPr>
                <w:b/>
                <w:i/>
              </w:rPr>
              <w:t>ask</w:t>
            </w:r>
            <w:r>
              <w:rPr>
                <w:b/>
                <w:i/>
              </w:rPr>
              <w:t xml:space="preserve"> </w:t>
            </w:r>
          </w:p>
          <w:p w14:paraId="22B85E87" w14:textId="77777777" w:rsidR="00020775" w:rsidRPr="00B365E4" w:rsidRDefault="00020775" w:rsidP="00020775">
            <w:pPr>
              <w:rPr>
                <w:b/>
                <w:i/>
              </w:rPr>
            </w:pPr>
            <w:r>
              <w:rPr>
                <w:b/>
                <w:i/>
              </w:rPr>
              <w:t>or Respirator</w:t>
            </w:r>
          </w:p>
          <w:p w14:paraId="160F38C9" w14:textId="77777777" w:rsidR="00020775" w:rsidRPr="00B365E4" w:rsidRDefault="00020775" w:rsidP="00020775">
            <w:pPr>
              <w:rPr>
                <w:i/>
              </w:rPr>
            </w:pPr>
          </w:p>
        </w:tc>
        <w:tc>
          <w:tcPr>
            <w:tcW w:w="4408" w:type="dxa"/>
          </w:tcPr>
          <w:p w14:paraId="61024565" w14:textId="77777777" w:rsidR="00020775" w:rsidRPr="00E75D77" w:rsidRDefault="00020775" w:rsidP="00020775">
            <w:pPr>
              <w:jc w:val="both"/>
              <w:rPr>
                <w:b/>
                <w:i/>
              </w:rPr>
            </w:pPr>
            <w:r>
              <w:rPr>
                <w:b/>
                <w:i/>
                <w:noProof/>
              </w:rPr>
              <w:drawing>
                <wp:anchor distT="0" distB="0" distL="114300" distR="114300" simplePos="0" relativeHeight="251664384" behindDoc="0" locked="0" layoutInCell="1" allowOverlap="1" wp14:anchorId="1558B529" wp14:editId="072A9660">
                  <wp:simplePos x="0" y="0"/>
                  <wp:positionH relativeFrom="column">
                    <wp:posOffset>1241425</wp:posOffset>
                  </wp:positionH>
                  <wp:positionV relativeFrom="paragraph">
                    <wp:posOffset>0</wp:posOffset>
                  </wp:positionV>
                  <wp:extent cx="1476375" cy="1242695"/>
                  <wp:effectExtent l="0" t="0" r="9525" b="0"/>
                  <wp:wrapSquare wrapText="bothSides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Capture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242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75D77">
              <w:rPr>
                <w:b/>
                <w:i/>
              </w:rPr>
              <w:t>Pencils or pens</w:t>
            </w:r>
          </w:p>
        </w:tc>
      </w:tr>
      <w:tr w:rsidR="00020775" w14:paraId="37EB4024" w14:textId="77777777" w:rsidTr="00020775">
        <w:tc>
          <w:tcPr>
            <w:tcW w:w="4407" w:type="dxa"/>
          </w:tcPr>
          <w:p w14:paraId="6E672C56" w14:textId="581C53D3" w:rsidR="00020775" w:rsidRDefault="00020775" w:rsidP="00020775">
            <w:pPr>
              <w:rPr>
                <w:b/>
                <w:i/>
              </w:rPr>
            </w:pPr>
            <w:r w:rsidRPr="00B365E4">
              <w:rPr>
                <w:b/>
                <w:i/>
                <w:noProof/>
              </w:rPr>
              <w:drawing>
                <wp:anchor distT="0" distB="0" distL="114300" distR="114300" simplePos="0" relativeHeight="251661312" behindDoc="1" locked="0" layoutInCell="1" allowOverlap="1" wp14:anchorId="07D7A85C" wp14:editId="77628FD6">
                  <wp:simplePos x="0" y="0"/>
                  <wp:positionH relativeFrom="column">
                    <wp:posOffset>1572895</wp:posOffset>
                  </wp:positionH>
                  <wp:positionV relativeFrom="paragraph">
                    <wp:posOffset>0</wp:posOffset>
                  </wp:positionV>
                  <wp:extent cx="904875" cy="1166142"/>
                  <wp:effectExtent l="0" t="0" r="0" b="0"/>
                  <wp:wrapTight wrapText="bothSides">
                    <wp:wrapPolygon edited="0">
                      <wp:start x="0" y="0"/>
                      <wp:lineTo x="0" y="21176"/>
                      <wp:lineTo x="20918" y="21176"/>
                      <wp:lineTo x="20918" y="0"/>
                      <wp:lineTo x="0" y="0"/>
                    </wp:wrapPolygon>
                  </wp:wrapTight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1166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i/>
              </w:rPr>
              <w:t>PPE: F</w:t>
            </w:r>
            <w:r w:rsidRPr="00B365E4">
              <w:rPr>
                <w:b/>
                <w:i/>
              </w:rPr>
              <w:t>ace</w:t>
            </w:r>
            <w:r>
              <w:rPr>
                <w:b/>
                <w:i/>
              </w:rPr>
              <w:t xml:space="preserve"> </w:t>
            </w:r>
            <w:r w:rsidRPr="00B365E4">
              <w:rPr>
                <w:b/>
                <w:i/>
              </w:rPr>
              <w:t xml:space="preserve">Shield or </w:t>
            </w:r>
          </w:p>
          <w:p w14:paraId="071CC0E1" w14:textId="77777777" w:rsidR="00020775" w:rsidRPr="00B365E4" w:rsidRDefault="00020775" w:rsidP="00020775">
            <w:pPr>
              <w:rPr>
                <w:b/>
                <w:i/>
              </w:rPr>
            </w:pPr>
            <w:r w:rsidRPr="00B365E4">
              <w:rPr>
                <w:b/>
                <w:i/>
              </w:rPr>
              <w:t>Goggles</w:t>
            </w:r>
          </w:p>
          <w:p w14:paraId="75201EEC" w14:textId="77777777" w:rsidR="00020775" w:rsidRPr="00B365E4" w:rsidRDefault="00020775" w:rsidP="00020775">
            <w:pPr>
              <w:rPr>
                <w:b/>
                <w:i/>
              </w:rPr>
            </w:pPr>
          </w:p>
        </w:tc>
        <w:tc>
          <w:tcPr>
            <w:tcW w:w="4408" w:type="dxa"/>
          </w:tcPr>
          <w:p w14:paraId="6C4F43DC" w14:textId="77777777" w:rsidR="00020775" w:rsidRPr="00E75D77" w:rsidRDefault="00020775" w:rsidP="00020775">
            <w:pPr>
              <w:jc w:val="both"/>
              <w:rPr>
                <w:b/>
                <w:i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1B34EA59" wp14:editId="580F177F">
                  <wp:simplePos x="0" y="0"/>
                  <wp:positionH relativeFrom="column">
                    <wp:posOffset>1139825</wp:posOffset>
                  </wp:positionH>
                  <wp:positionV relativeFrom="paragraph">
                    <wp:posOffset>19685</wp:posOffset>
                  </wp:positionV>
                  <wp:extent cx="1552575" cy="1048385"/>
                  <wp:effectExtent l="0" t="0" r="9525" b="0"/>
                  <wp:wrapSquare wrapText="bothSides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104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75D77">
              <w:rPr>
                <w:b/>
                <w:i/>
              </w:rPr>
              <w:t>Non-contact thermometer</w:t>
            </w:r>
          </w:p>
        </w:tc>
      </w:tr>
      <w:tr w:rsidR="00020775" w14:paraId="3DE9D64D" w14:textId="77777777" w:rsidTr="00020775">
        <w:tc>
          <w:tcPr>
            <w:tcW w:w="4407" w:type="dxa"/>
          </w:tcPr>
          <w:p w14:paraId="57086A3C" w14:textId="77777777" w:rsidR="00020775" w:rsidRPr="00B365E4" w:rsidRDefault="00020775" w:rsidP="00020775">
            <w:pPr>
              <w:rPr>
                <w:b/>
                <w:i/>
              </w:rPr>
            </w:pPr>
            <w:r w:rsidRPr="00B365E4">
              <w:rPr>
                <w:i/>
                <w:noProof/>
              </w:rPr>
              <w:drawing>
                <wp:anchor distT="0" distB="0" distL="114300" distR="114300" simplePos="0" relativeHeight="251662336" behindDoc="1" locked="0" layoutInCell="1" allowOverlap="1" wp14:anchorId="560541B2" wp14:editId="22B62C59">
                  <wp:simplePos x="0" y="0"/>
                  <wp:positionH relativeFrom="column">
                    <wp:posOffset>1394460</wp:posOffset>
                  </wp:positionH>
                  <wp:positionV relativeFrom="paragraph">
                    <wp:posOffset>0</wp:posOffset>
                  </wp:positionV>
                  <wp:extent cx="1259205" cy="866775"/>
                  <wp:effectExtent l="0" t="0" r="0" b="9525"/>
                  <wp:wrapTight wrapText="bothSides">
                    <wp:wrapPolygon edited="0">
                      <wp:start x="0" y="0"/>
                      <wp:lineTo x="0" y="21363"/>
                      <wp:lineTo x="21241" y="21363"/>
                      <wp:lineTo x="21241" y="0"/>
                      <wp:lineTo x="0" y="0"/>
                    </wp:wrapPolygon>
                  </wp:wrapTight>
                  <wp:docPr id="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25920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i/>
              </w:rPr>
              <w:t xml:space="preserve">PPE: </w:t>
            </w:r>
            <w:r w:rsidRPr="00B365E4">
              <w:rPr>
                <w:b/>
                <w:i/>
              </w:rPr>
              <w:t>Apron or</w:t>
            </w:r>
            <w:r>
              <w:rPr>
                <w:b/>
                <w:i/>
              </w:rPr>
              <w:t xml:space="preserve"> </w:t>
            </w:r>
            <w:r w:rsidRPr="00B365E4">
              <w:rPr>
                <w:b/>
                <w:i/>
              </w:rPr>
              <w:t>Gown</w:t>
            </w:r>
          </w:p>
          <w:p w14:paraId="78E072BC" w14:textId="77777777" w:rsidR="00020775" w:rsidRPr="00B365E4" w:rsidRDefault="00020775" w:rsidP="00020775">
            <w:pPr>
              <w:rPr>
                <w:i/>
              </w:rPr>
            </w:pPr>
            <w:r w:rsidRPr="00B365E4">
              <w:rPr>
                <w:i/>
                <w:noProof/>
              </w:rPr>
              <w:t xml:space="preserve"> </w:t>
            </w:r>
          </w:p>
        </w:tc>
        <w:tc>
          <w:tcPr>
            <w:tcW w:w="4408" w:type="dxa"/>
          </w:tcPr>
          <w:p w14:paraId="559E8890" w14:textId="18031D4D" w:rsidR="00020775" w:rsidRPr="00E75D77" w:rsidRDefault="00020775" w:rsidP="00020775">
            <w:pPr>
              <w:jc w:val="both"/>
              <w:rPr>
                <w:b/>
              </w:rPr>
            </w:pPr>
            <w:r>
              <w:rPr>
                <w:b/>
                <w:i/>
                <w:noProof/>
              </w:rPr>
              <w:drawing>
                <wp:anchor distT="0" distB="0" distL="114300" distR="114300" simplePos="0" relativeHeight="251666432" behindDoc="0" locked="0" layoutInCell="1" allowOverlap="1" wp14:anchorId="41D00E46" wp14:editId="65C07941">
                  <wp:simplePos x="0" y="0"/>
                  <wp:positionH relativeFrom="column">
                    <wp:posOffset>1684020</wp:posOffset>
                  </wp:positionH>
                  <wp:positionV relativeFrom="paragraph">
                    <wp:posOffset>0</wp:posOffset>
                  </wp:positionV>
                  <wp:extent cx="965200" cy="876300"/>
                  <wp:effectExtent l="0" t="0" r="6350" b="0"/>
                  <wp:wrapSquare wrapText="bothSides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Capture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2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i/>
                <w:noProof/>
              </w:rPr>
              <w:t xml:space="preserve">Hand </w:t>
            </w:r>
            <w:r w:rsidR="00DA560A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 xml:space="preserve">anitizer </w:t>
            </w:r>
          </w:p>
        </w:tc>
      </w:tr>
    </w:tbl>
    <w:p w14:paraId="4ECF2795" w14:textId="3CBDA002" w:rsidR="00E75D77" w:rsidRDefault="00020775" w:rsidP="00945B9B">
      <w:r>
        <w:rPr>
          <w:i/>
        </w:rPr>
        <w:t xml:space="preserve"> </w:t>
      </w:r>
      <w:r w:rsidR="00E75D77">
        <w:rPr>
          <w:i/>
        </w:rPr>
        <w:t xml:space="preserve">Use: </w:t>
      </w:r>
      <w:r w:rsidR="00E75D77">
        <w:t>Use a “go bag” when responding to a public health event. Examples include respondi</w:t>
      </w:r>
      <w:r>
        <w:t xml:space="preserve">ng to an event on a conveyance </w:t>
      </w:r>
      <w:r w:rsidR="00DA560A">
        <w:t xml:space="preserve">(plane, ship or bus) </w:t>
      </w:r>
      <w:r>
        <w:t>or somewhere at your POE that i</w:t>
      </w:r>
      <w:r w:rsidR="00DA560A">
        <w:t>s</w:t>
      </w:r>
      <w:r>
        <w:t xml:space="preserve"> not within your routine working area. You may even </w:t>
      </w:r>
      <w:r w:rsidR="00DA560A">
        <w:t xml:space="preserve">use </w:t>
      </w:r>
      <w:r>
        <w:t xml:space="preserve">the bag of materials </w:t>
      </w:r>
      <w:r w:rsidR="0071456A">
        <w:t>at your office, when necessary.</w:t>
      </w:r>
      <w:r w:rsidR="00945B9B" w:rsidRPr="00945B9B">
        <w:t xml:space="preserve"> </w:t>
      </w:r>
      <w:r w:rsidR="00945B9B">
        <w:t>Make sure the PPE items in the “</w:t>
      </w:r>
      <w:bookmarkStart w:id="0" w:name="_GoBack"/>
      <w:bookmarkEnd w:id="0"/>
      <w:r w:rsidR="00945B9B">
        <w:t>go bag” are in the correct sizes.</w:t>
      </w:r>
    </w:p>
    <w:sectPr w:rsidR="00E75D77" w:rsidSect="00432DF2">
      <w:headerReference w:type="defaul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6DCB3" w14:textId="77777777" w:rsidR="00432DF2" w:rsidRDefault="00432DF2" w:rsidP="00432DF2">
      <w:pPr>
        <w:spacing w:after="0" w:line="240" w:lineRule="auto"/>
      </w:pPr>
      <w:r>
        <w:separator/>
      </w:r>
    </w:p>
  </w:endnote>
  <w:endnote w:type="continuationSeparator" w:id="0">
    <w:p w14:paraId="5A4E5478" w14:textId="77777777" w:rsidR="00432DF2" w:rsidRDefault="00432DF2" w:rsidP="00432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3778F" w14:textId="77777777" w:rsidR="00432DF2" w:rsidRDefault="00432DF2" w:rsidP="00432DF2">
      <w:pPr>
        <w:spacing w:after="0" w:line="240" w:lineRule="auto"/>
      </w:pPr>
      <w:r>
        <w:separator/>
      </w:r>
    </w:p>
  </w:footnote>
  <w:footnote w:type="continuationSeparator" w:id="0">
    <w:p w14:paraId="060AE213" w14:textId="77777777" w:rsidR="00432DF2" w:rsidRDefault="00432DF2" w:rsidP="00432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83C1E" w14:textId="77777777" w:rsidR="00432DF2" w:rsidRPr="00432DF2" w:rsidRDefault="00841631" w:rsidP="00B365E4">
    <w:pPr>
      <w:pStyle w:val="Header"/>
      <w:jc w:val="center"/>
      <w:rPr>
        <w:sz w:val="36"/>
      </w:rPr>
    </w:pPr>
    <w:r>
      <w:rPr>
        <w:noProof/>
        <w:sz w:val="36"/>
      </w:rPr>
      <w:drawing>
        <wp:anchor distT="0" distB="0" distL="114300" distR="114300" simplePos="0" relativeHeight="251658240" behindDoc="0" locked="0" layoutInCell="1" allowOverlap="1" wp14:anchorId="1A9CD52D" wp14:editId="0DAAD393">
          <wp:simplePos x="0" y="0"/>
          <wp:positionH relativeFrom="column">
            <wp:posOffset>-180975</wp:posOffset>
          </wp:positionH>
          <wp:positionV relativeFrom="paragraph">
            <wp:posOffset>-232410</wp:posOffset>
          </wp:positionV>
          <wp:extent cx="1095375" cy="730250"/>
          <wp:effectExtent l="0" t="0" r="9525" b="0"/>
          <wp:wrapSquare wrapText="bothSides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oBag-2_Boarding for all types of Respons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73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32DF2" w:rsidRPr="00432DF2">
      <w:rPr>
        <w:sz w:val="36"/>
      </w:rPr>
      <w:t xml:space="preserve"> </w:t>
    </w:r>
    <w:r w:rsidR="00B365E4">
      <w:rPr>
        <w:sz w:val="36"/>
      </w:rPr>
      <w:t>Materials for an Ill Person Risk Assessment (Go Bag Materials)</w:t>
    </w:r>
  </w:p>
  <w:p w14:paraId="78074015" w14:textId="77777777" w:rsidR="00432DF2" w:rsidRDefault="00432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244BB"/>
    <w:multiLevelType w:val="hybridMultilevel"/>
    <w:tmpl w:val="EB20BA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405EA"/>
    <w:multiLevelType w:val="hybridMultilevel"/>
    <w:tmpl w:val="32CE8D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114737"/>
    <w:multiLevelType w:val="hybridMultilevel"/>
    <w:tmpl w:val="7700B0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4905E9"/>
    <w:multiLevelType w:val="hybridMultilevel"/>
    <w:tmpl w:val="F4142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8A31F6"/>
    <w:multiLevelType w:val="hybridMultilevel"/>
    <w:tmpl w:val="CCB241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E7C3BFB"/>
    <w:multiLevelType w:val="hybridMultilevel"/>
    <w:tmpl w:val="76A63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85"/>
    <w:rsid w:val="00020775"/>
    <w:rsid w:val="00135E15"/>
    <w:rsid w:val="002658FF"/>
    <w:rsid w:val="00432DF2"/>
    <w:rsid w:val="005816F4"/>
    <w:rsid w:val="0071456A"/>
    <w:rsid w:val="00841631"/>
    <w:rsid w:val="00945B9B"/>
    <w:rsid w:val="00946285"/>
    <w:rsid w:val="009F5FAF"/>
    <w:rsid w:val="00B365E4"/>
    <w:rsid w:val="00BF3103"/>
    <w:rsid w:val="00C03386"/>
    <w:rsid w:val="00CF4DE4"/>
    <w:rsid w:val="00D26908"/>
    <w:rsid w:val="00DA560A"/>
    <w:rsid w:val="00E75D77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7C6FE72"/>
  <w15:chartTrackingRefBased/>
  <w15:docId w15:val="{F77F24EB-4DA9-4210-B536-E501B756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DF2"/>
  </w:style>
  <w:style w:type="paragraph" w:styleId="Footer">
    <w:name w:val="footer"/>
    <w:basedOn w:val="Normal"/>
    <w:link w:val="FooterChar"/>
    <w:uiPriority w:val="99"/>
    <w:unhideWhenUsed/>
    <w:rsid w:val="0043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DF2"/>
  </w:style>
  <w:style w:type="table" w:styleId="TableGrid">
    <w:name w:val="Table Grid"/>
    <w:basedOn w:val="TableNormal"/>
    <w:uiPriority w:val="39"/>
    <w:rsid w:val="00432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DF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2D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8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1848A-7B05-489E-AF1F-0547BF079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2</cp:revision>
  <dcterms:created xsi:type="dcterms:W3CDTF">2020-04-01T11:21:00Z</dcterms:created>
  <dcterms:modified xsi:type="dcterms:W3CDTF">2020-04-01T11:21:00Z</dcterms:modified>
</cp:coreProperties>
</file>